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55" w:rsidRDefault="003C3D1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4CD298" wp14:editId="1D37D34F">
                <wp:simplePos x="0" y="0"/>
                <wp:positionH relativeFrom="column">
                  <wp:posOffset>-340995</wp:posOffset>
                </wp:positionH>
                <wp:positionV relativeFrom="paragraph">
                  <wp:posOffset>-227965</wp:posOffset>
                </wp:positionV>
                <wp:extent cx="5882640" cy="1028700"/>
                <wp:effectExtent l="0" t="0" r="2286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028700"/>
                          <a:chOff x="1161" y="1949"/>
                          <a:chExt cx="9264" cy="1620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949"/>
                            <a:ext cx="143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55" w:rsidRDefault="00476155">
                              <w:pPr>
                                <w:pStyle w:val="Heading2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 w:rsidR="00EB6D4C">
                                <w:rPr>
                                  <w:noProof/>
                                  <w:lang w:val="tr-TR"/>
                                </w:rPr>
                                <w:drawing>
                                  <wp:inline distT="0" distB="0" distL="0" distR="0" wp14:anchorId="6365CF50" wp14:editId="53CF0F25">
                                    <wp:extent cx="637172" cy="643467"/>
                                    <wp:effectExtent l="0" t="0" r="0" b="4445"/>
                                    <wp:docPr id="7" name="Resim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595" cy="649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/>
                            <w:p w:rsidR="00476155" w:rsidRDefault="00476155">
                              <w:pPr>
                                <w:keepNext/>
                                <w:jc w:val="both"/>
                              </w:pPr>
                            </w:p>
                            <w:p w:rsidR="00476155" w:rsidRDefault="0047615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069"/>
                            <a:ext cx="567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55" w:rsidRPr="00B920B0" w:rsidRDefault="00B920B0">
                              <w:pPr>
                                <w:rPr>
                                  <w:lang w:val="en-GB"/>
                                </w:rPr>
                              </w:pPr>
                              <w:r w:rsidRPr="00B920B0">
                                <w:rPr>
                                  <w:lang w:val="en-GB"/>
                                </w:rPr>
                                <w:t>Marmara University</w:t>
                              </w:r>
                            </w:p>
                            <w:p w:rsidR="00B920B0" w:rsidRPr="00B920B0" w:rsidRDefault="00B920B0">
                              <w:pPr>
                                <w:rPr>
                                  <w:lang w:val="en-GB"/>
                                </w:rPr>
                              </w:pPr>
                              <w:r w:rsidRPr="00B920B0">
                                <w:rPr>
                                  <w:lang w:val="en-GB"/>
                                </w:rPr>
                                <w:t>Faculty of Engineering</w:t>
                              </w:r>
                            </w:p>
                            <w:p w:rsidR="00B920B0" w:rsidRPr="00B920B0" w:rsidRDefault="00B920B0">
                              <w:pPr>
                                <w:rPr>
                                  <w:lang w:val="en-GB"/>
                                </w:rPr>
                              </w:pPr>
                              <w:r w:rsidRPr="00B920B0">
                                <w:rPr>
                                  <w:lang w:val="en-GB"/>
                                </w:rPr>
                                <w:t>Department of Metallurgical and Materials Engineering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5" y="3461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CD298" id="Group 20" o:spid="_x0000_s1026" style="position:absolute;margin-left:-26.85pt;margin-top:-17.95pt;width:463.2pt;height:81pt;z-index:251657728" coordorigin="1161,1949" coordsize="9264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161;top:1949;width:143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76155" w:rsidRDefault="00476155">
                        <w:pPr>
                          <w:pStyle w:val="Balk2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  <w:r w:rsidR="00EB6D4C">
                          <w:rPr>
                            <w:noProof/>
                            <w:lang w:val="tr-TR"/>
                          </w:rPr>
                          <w:drawing>
                            <wp:inline distT="0" distB="0" distL="0" distR="0" wp14:anchorId="6365CF50" wp14:editId="53CF0F25">
                              <wp:extent cx="637172" cy="643467"/>
                              <wp:effectExtent l="0" t="0" r="0" b="4445"/>
                              <wp:docPr id="7" name="Resi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595" cy="6499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/>
                      <w:p w:rsidR="00476155" w:rsidRDefault="00476155">
                        <w:pPr>
                          <w:keepNext/>
                          <w:jc w:val="both"/>
                        </w:pPr>
                      </w:p>
                      <w:p w:rsidR="00476155" w:rsidRDefault="00476155">
                        <w:pPr>
                          <w:jc w:val="both"/>
                        </w:pPr>
                      </w:p>
                    </w:txbxContent>
                  </v:textbox>
                </v:shape>
                <v:shape id="Text Box 17" o:spid="_x0000_s1028" type="#_x0000_t202" style="position:absolute;left:2241;top:2069;width:567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76155" w:rsidRPr="00B920B0" w:rsidRDefault="00B920B0">
                        <w:pPr>
                          <w:rPr>
                            <w:lang w:val="en-GB"/>
                          </w:rPr>
                        </w:pPr>
                        <w:r w:rsidRPr="00B920B0">
                          <w:rPr>
                            <w:lang w:val="en-GB"/>
                          </w:rPr>
                          <w:t>Marmara University</w:t>
                        </w:r>
                      </w:p>
                      <w:p w:rsidR="00B920B0" w:rsidRPr="00B920B0" w:rsidRDefault="00B920B0">
                        <w:pPr>
                          <w:rPr>
                            <w:lang w:val="en-GB"/>
                          </w:rPr>
                        </w:pPr>
                        <w:r w:rsidRPr="00B920B0">
                          <w:rPr>
                            <w:lang w:val="en-GB"/>
                          </w:rPr>
                          <w:t>Faculty of Engineering</w:t>
                        </w:r>
                      </w:p>
                      <w:p w:rsidR="00B920B0" w:rsidRPr="00B920B0" w:rsidRDefault="00B920B0">
                        <w:pPr>
                          <w:rPr>
                            <w:lang w:val="en-GB"/>
                          </w:rPr>
                        </w:pPr>
                        <w:r w:rsidRPr="00B920B0">
                          <w:rPr>
                            <w:lang w:val="en-GB"/>
                          </w:rPr>
                          <w:t>Department of Metallurgical and Materials Engineering</w:t>
                        </w:r>
                      </w:p>
                    </w:txbxContent>
                  </v:textbox>
                </v:shape>
                <v:line id="Line 19" o:spid="_x0000_s1029" style="position:absolute;visibility:visible;mso-wrap-style:square" from="1305,3461" to="10425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EB6D4C">
        <w:rPr>
          <w:noProof/>
        </w:rPr>
        <mc:AlternateContent>
          <mc:Choice Requires="wps">
            <w:drawing>
              <wp:inline distT="0" distB="0" distL="0" distR="0" wp14:anchorId="533087A6" wp14:editId="07D0DDA6">
                <wp:extent cx="304800" cy="304800"/>
                <wp:effectExtent l="0" t="0" r="0" b="0"/>
                <wp:docPr id="1" name="Dikdörtgen 1" descr="university of marmara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D5F9B" id="Dikdörtgen 1" o:spid="_x0000_s1026" alt="university of marmara ile ilgili görsel sonu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F2/0d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476155" w:rsidRDefault="00476155"/>
    <w:p w:rsidR="00476155" w:rsidRDefault="00476155">
      <w:pPr>
        <w:rPr>
          <w:noProof/>
          <w:sz w:val="20"/>
        </w:rPr>
      </w:pPr>
    </w:p>
    <w:p w:rsidR="00476155" w:rsidRDefault="00476155">
      <w:pPr>
        <w:rPr>
          <w:noProof/>
          <w:sz w:val="20"/>
        </w:rPr>
      </w:pPr>
    </w:p>
    <w:p w:rsidR="008800E8" w:rsidRPr="00071521" w:rsidRDefault="00E31D4E" w:rsidP="008800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MSE 4098/4198 </w:t>
      </w:r>
    </w:p>
    <w:p w:rsidR="009216D8" w:rsidRPr="00071521" w:rsidRDefault="008800E8" w:rsidP="008800E8">
      <w:pPr>
        <w:jc w:val="center"/>
        <w:rPr>
          <w:sz w:val="22"/>
          <w:szCs w:val="22"/>
        </w:rPr>
      </w:pPr>
      <w:r w:rsidRPr="00071521">
        <w:rPr>
          <w:sz w:val="22"/>
          <w:szCs w:val="22"/>
        </w:rPr>
        <w:t>PROJECT SUBMISSION AND CONTROL FORM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90"/>
        <w:gridCol w:w="7920"/>
      </w:tblGrid>
      <w:tr w:rsidR="009216D8" w:rsidRPr="00071521" w:rsidTr="00450E2C">
        <w:tc>
          <w:tcPr>
            <w:tcW w:w="1980" w:type="dxa"/>
            <w:gridSpan w:val="2"/>
          </w:tcPr>
          <w:p w:rsidR="009216D8" w:rsidRPr="007F4D94" w:rsidRDefault="009216D8" w:rsidP="00450E2C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7F4D94">
              <w:rPr>
                <w:b/>
                <w:sz w:val="22"/>
                <w:szCs w:val="22"/>
                <w:lang w:val="en-US"/>
              </w:rPr>
              <w:t>Project No:</w:t>
            </w:r>
          </w:p>
          <w:p w:rsidR="009216D8" w:rsidRPr="00071521" w:rsidRDefault="009216D8" w:rsidP="00450E2C">
            <w:pPr>
              <w:spacing w:before="120" w:after="120"/>
              <w:rPr>
                <w:b/>
                <w:sz w:val="22"/>
                <w:szCs w:val="22"/>
              </w:rPr>
            </w:pPr>
            <w:r w:rsidRPr="007F4D94">
              <w:rPr>
                <w:b/>
                <w:bCs/>
                <w:color w:val="000000"/>
                <w:sz w:val="22"/>
                <w:szCs w:val="22"/>
                <w:lang w:val="en-US"/>
              </w:rPr>
              <w:t>Project Title:</w:t>
            </w:r>
          </w:p>
        </w:tc>
        <w:tc>
          <w:tcPr>
            <w:tcW w:w="7920" w:type="dxa"/>
          </w:tcPr>
          <w:p w:rsidR="009216D8" w:rsidRPr="00071521" w:rsidRDefault="009216D8" w:rsidP="00450E2C">
            <w:pPr>
              <w:pStyle w:val="Heading1"/>
              <w:rPr>
                <w:i/>
                <w:sz w:val="22"/>
                <w:szCs w:val="22"/>
              </w:rPr>
            </w:pPr>
          </w:p>
        </w:tc>
      </w:tr>
      <w:tr w:rsidR="009216D8" w:rsidRPr="00071521" w:rsidTr="00450E2C">
        <w:trPr>
          <w:trHeight w:val="3788"/>
        </w:trPr>
        <w:tc>
          <w:tcPr>
            <w:tcW w:w="9900" w:type="dxa"/>
            <w:gridSpan w:val="3"/>
          </w:tcPr>
          <w:p w:rsidR="009216D8" w:rsidRPr="007F4D94" w:rsidRDefault="009216D8" w:rsidP="009216D8">
            <w:pPr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7F4D94">
              <w:rPr>
                <w:rFonts w:ascii="Wingdings-Regular" w:hAnsi="Wingdings-Regular"/>
                <w:b/>
                <w:bCs/>
                <w:color w:val="000000"/>
                <w:sz w:val="22"/>
                <w:szCs w:val="22"/>
                <w:lang w:val="en-US"/>
              </w:rPr>
              <w:t>The project contains “design” concept according to SDP Implementation Rules.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9216D8" w:rsidRPr="007F4D94" w:rsidRDefault="009216D8" w:rsidP="009216D8">
            <w:pPr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7F4D94">
              <w:rPr>
                <w:rFonts w:ascii="Wingdings-Regular" w:hAnsi="Wingdings-Regular"/>
                <w:b/>
                <w:bCs/>
                <w:color w:val="000000"/>
                <w:sz w:val="22"/>
                <w:szCs w:val="22"/>
                <w:lang w:val="en-US"/>
              </w:rPr>
              <w:t>The project report complies with the SDP Written Report Format and contains the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br/>
            </w:r>
            <w:r w:rsidRPr="007F4D94">
              <w:rPr>
                <w:rFonts w:ascii="Wingdings-Regular" w:hAnsi="Wingdings-Regular"/>
                <w:b/>
                <w:bCs/>
                <w:color w:val="000000"/>
                <w:sz w:val="22"/>
                <w:szCs w:val="22"/>
                <w:lang w:val="en-US"/>
              </w:rPr>
              <w:t>following parts: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 xml:space="preserve"> Acknowledgement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Table o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f Contents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</w:rPr>
              <w:t>Özet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Abstract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Abbreviations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List o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f Figures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List of Tables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Introduction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General Information (Literature Survey)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The Importance of the Subject, The Original Value of the</w:t>
            </w:r>
            <w:r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 xml:space="preserve"> Research Proposal, And t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he Research Questions/Hypothesis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Purpose and Objectives</w:t>
            </w:r>
            <w:bookmarkStart w:id="0" w:name="_GoBack"/>
            <w:bookmarkEnd w:id="0"/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Definitions of Problem and Constraints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Plan B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Materials &amp; Method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Project Management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Work-Timetable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Risk Management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Research Facilities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Common Effect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Budget Demand Schedule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Results and Discussion</w:t>
            </w:r>
          </w:p>
          <w:p w:rsidR="00E31D4E" w:rsidRPr="007F4D94" w:rsidRDefault="007F4D94" w:rsidP="00E31D4E">
            <w:pPr>
              <w:spacing w:line="276" w:lineRule="auto"/>
              <w:ind w:left="1080"/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 xml:space="preserve"> 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>Conclusions</w:t>
            </w:r>
          </w:p>
          <w:p w:rsidR="009216D8" w:rsidRPr="00071521" w:rsidRDefault="007F4D94" w:rsidP="00E31D4E">
            <w:pPr>
              <w:spacing w:line="276" w:lineRule="auto"/>
              <w:ind w:left="1080"/>
              <w:rPr>
                <w:b/>
                <w:sz w:val="22"/>
                <w:szCs w:val="22"/>
              </w:rPr>
            </w:pPr>
            <w:r w:rsidRPr="007F4D94">
              <w:rPr>
                <w:color w:val="000000"/>
                <w:sz w:val="22"/>
                <w:szCs w:val="22"/>
                <w:lang w:val="en-US"/>
              </w:rPr>
              <w:t></w:t>
            </w:r>
            <w:r w:rsidRPr="007F4D94">
              <w:rPr>
                <w:rFonts w:ascii="Wingdings-Regular" w:hAnsi="Wingdings-Regular"/>
                <w:color w:val="000000"/>
                <w:sz w:val="22"/>
                <w:szCs w:val="22"/>
                <w:lang w:val="en-US"/>
              </w:rPr>
              <w:t xml:space="preserve">  References</w:t>
            </w:r>
          </w:p>
        </w:tc>
      </w:tr>
      <w:tr w:rsidR="009216D8" w:rsidRPr="00071521" w:rsidTr="00450E2C">
        <w:tc>
          <w:tcPr>
            <w:tcW w:w="1890" w:type="dxa"/>
          </w:tcPr>
          <w:p w:rsidR="006232D7" w:rsidRPr="00071521" w:rsidRDefault="006232D7" w:rsidP="006232D7">
            <w:pPr>
              <w:spacing w:before="120" w:after="120"/>
              <w:rPr>
                <w:b/>
                <w:sz w:val="22"/>
                <w:szCs w:val="22"/>
              </w:rPr>
            </w:pPr>
            <w:r w:rsidRPr="00071521">
              <w:rPr>
                <w:b/>
                <w:sz w:val="22"/>
                <w:szCs w:val="22"/>
              </w:rPr>
              <w:t>Project Team</w:t>
            </w:r>
          </w:p>
          <w:p w:rsidR="009216D8" w:rsidRPr="00071521" w:rsidRDefault="006232D7" w:rsidP="006232D7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071521">
              <w:rPr>
                <w:b/>
                <w:sz w:val="22"/>
                <w:szCs w:val="22"/>
              </w:rPr>
              <w:t>Members</w:t>
            </w:r>
            <w:proofErr w:type="spellEnd"/>
          </w:p>
        </w:tc>
        <w:tc>
          <w:tcPr>
            <w:tcW w:w="8010" w:type="dxa"/>
            <w:gridSpan w:val="2"/>
          </w:tcPr>
          <w:p w:rsidR="006232D7" w:rsidRPr="00071521" w:rsidRDefault="006232D7" w:rsidP="00450E2C">
            <w:pPr>
              <w:spacing w:after="120"/>
              <w:rPr>
                <w:color w:val="000000"/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 xml:space="preserve">        </w:t>
            </w:r>
            <w:r w:rsidRPr="00071521">
              <w:rPr>
                <w:color w:val="000000"/>
                <w:sz w:val="22"/>
                <w:szCs w:val="22"/>
              </w:rPr>
              <w:t>Name-</w:t>
            </w:r>
            <w:proofErr w:type="spellStart"/>
            <w:r w:rsidRPr="00071521">
              <w:rPr>
                <w:color w:val="000000"/>
                <w:sz w:val="22"/>
                <w:szCs w:val="22"/>
              </w:rPr>
              <w:t>Surname</w:t>
            </w:r>
            <w:proofErr w:type="spellEnd"/>
            <w:r w:rsidRPr="00071521">
              <w:rPr>
                <w:color w:val="000000"/>
                <w:sz w:val="22"/>
                <w:szCs w:val="22"/>
              </w:rPr>
              <w:t xml:space="preserve">   </w:t>
            </w:r>
            <w:r w:rsidR="007F4D94">
              <w:rPr>
                <w:color w:val="000000"/>
                <w:sz w:val="22"/>
                <w:szCs w:val="22"/>
              </w:rPr>
              <w:t xml:space="preserve">                                    </w:t>
            </w:r>
            <w:r w:rsidRPr="00071521">
              <w:rPr>
                <w:color w:val="000000"/>
                <w:sz w:val="22"/>
                <w:szCs w:val="22"/>
              </w:rPr>
              <w:t xml:space="preserve">     </w:t>
            </w:r>
            <w:r w:rsidR="007F4D94">
              <w:rPr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071521">
              <w:rPr>
                <w:color w:val="000000"/>
                <w:sz w:val="22"/>
                <w:szCs w:val="22"/>
              </w:rPr>
              <w:t>Signature</w:t>
            </w:r>
            <w:proofErr w:type="spellEnd"/>
          </w:p>
          <w:p w:rsidR="009216D8" w:rsidRPr="00071521" w:rsidRDefault="009216D8" w:rsidP="00450E2C">
            <w:pPr>
              <w:spacing w:after="120"/>
              <w:rPr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>1)</w:t>
            </w:r>
          </w:p>
          <w:p w:rsidR="009216D8" w:rsidRPr="00071521" w:rsidRDefault="009216D8" w:rsidP="00450E2C">
            <w:pPr>
              <w:spacing w:after="120"/>
              <w:rPr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>2)</w:t>
            </w:r>
          </w:p>
          <w:p w:rsidR="009216D8" w:rsidRPr="00071521" w:rsidRDefault="009216D8" w:rsidP="00450E2C">
            <w:pPr>
              <w:spacing w:after="120"/>
              <w:rPr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>3)</w:t>
            </w:r>
          </w:p>
          <w:p w:rsidR="009216D8" w:rsidRPr="00071521" w:rsidRDefault="009216D8" w:rsidP="0049474D">
            <w:pPr>
              <w:spacing w:after="120"/>
              <w:rPr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>4)</w:t>
            </w:r>
          </w:p>
        </w:tc>
      </w:tr>
      <w:tr w:rsidR="009216D8" w:rsidRPr="00071521" w:rsidTr="00450E2C">
        <w:tc>
          <w:tcPr>
            <w:tcW w:w="1890" w:type="dxa"/>
          </w:tcPr>
          <w:p w:rsidR="00251D45" w:rsidRPr="00071521" w:rsidRDefault="006232D7" w:rsidP="00450E2C">
            <w:pPr>
              <w:spacing w:before="120" w:after="120"/>
              <w:rPr>
                <w:b/>
                <w:sz w:val="22"/>
                <w:szCs w:val="22"/>
              </w:rPr>
            </w:pPr>
            <w:r w:rsidRPr="00071521">
              <w:rPr>
                <w:b/>
                <w:sz w:val="22"/>
                <w:szCs w:val="22"/>
              </w:rPr>
              <w:t>Advisor</w:t>
            </w:r>
          </w:p>
        </w:tc>
        <w:tc>
          <w:tcPr>
            <w:tcW w:w="8010" w:type="dxa"/>
            <w:gridSpan w:val="2"/>
          </w:tcPr>
          <w:p w:rsidR="009216D8" w:rsidRPr="00071521" w:rsidRDefault="00235A63" w:rsidP="00450E2C">
            <w:pPr>
              <w:spacing w:after="120"/>
              <w:ind w:left="360"/>
              <w:rPr>
                <w:sz w:val="22"/>
                <w:szCs w:val="22"/>
              </w:rPr>
            </w:pPr>
            <w:r w:rsidRPr="00071521">
              <w:rPr>
                <w:sz w:val="22"/>
                <w:szCs w:val="22"/>
              </w:rPr>
              <w:t>Name-</w:t>
            </w:r>
            <w:proofErr w:type="spellStart"/>
            <w:r w:rsidRPr="00071521">
              <w:rPr>
                <w:sz w:val="22"/>
                <w:szCs w:val="22"/>
              </w:rPr>
              <w:t>Surname</w:t>
            </w:r>
            <w:proofErr w:type="spellEnd"/>
            <w:r w:rsidRPr="00071521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071521">
              <w:rPr>
                <w:sz w:val="22"/>
                <w:szCs w:val="22"/>
              </w:rPr>
              <w:t>Date</w:t>
            </w:r>
            <w:proofErr w:type="spellEnd"/>
            <w:r w:rsidRPr="00071521">
              <w:rPr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071521">
              <w:rPr>
                <w:sz w:val="22"/>
                <w:szCs w:val="22"/>
              </w:rPr>
              <w:t>Signature</w:t>
            </w:r>
            <w:proofErr w:type="spellEnd"/>
          </w:p>
          <w:p w:rsidR="00235A63" w:rsidRPr="00071521" w:rsidRDefault="00235A63" w:rsidP="00450E2C">
            <w:pPr>
              <w:spacing w:after="120"/>
              <w:ind w:left="360"/>
              <w:rPr>
                <w:sz w:val="22"/>
                <w:szCs w:val="22"/>
              </w:rPr>
            </w:pPr>
          </w:p>
        </w:tc>
      </w:tr>
      <w:tr w:rsidR="00E31D4E" w:rsidRPr="00071521" w:rsidTr="00450E2C">
        <w:tc>
          <w:tcPr>
            <w:tcW w:w="1890" w:type="dxa"/>
          </w:tcPr>
          <w:p w:rsidR="00E31D4E" w:rsidRPr="00071521" w:rsidRDefault="00E31D4E" w:rsidP="00235A63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Turnitin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Plagiarism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Ratio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10" w:type="dxa"/>
            <w:gridSpan w:val="2"/>
          </w:tcPr>
          <w:p w:rsidR="00E31D4E" w:rsidRPr="00071521" w:rsidRDefault="00E31D4E" w:rsidP="00E31D4E">
            <w:pPr>
              <w:rPr>
                <w:sz w:val="22"/>
                <w:szCs w:val="22"/>
              </w:rPr>
            </w:pPr>
          </w:p>
        </w:tc>
      </w:tr>
      <w:tr w:rsidR="009216D8" w:rsidRPr="00071521" w:rsidTr="00450E2C">
        <w:tc>
          <w:tcPr>
            <w:tcW w:w="1890" w:type="dxa"/>
          </w:tcPr>
          <w:p w:rsidR="00235A63" w:rsidRPr="00071521" w:rsidRDefault="00235A63" w:rsidP="00235A63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071521">
              <w:rPr>
                <w:b/>
                <w:sz w:val="22"/>
                <w:szCs w:val="22"/>
              </w:rPr>
              <w:t>To</w:t>
            </w:r>
            <w:proofErr w:type="spellEnd"/>
            <w:r w:rsidRPr="00071521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071521">
              <w:rPr>
                <w:b/>
                <w:sz w:val="22"/>
                <w:szCs w:val="22"/>
              </w:rPr>
              <w:t>filled</w:t>
            </w:r>
            <w:proofErr w:type="spellEnd"/>
            <w:r w:rsidRPr="000715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/>
                <w:sz w:val="22"/>
                <w:szCs w:val="22"/>
              </w:rPr>
              <w:t>by</w:t>
            </w:r>
            <w:proofErr w:type="spellEnd"/>
          </w:p>
          <w:p w:rsidR="00235A63" w:rsidRPr="00071521" w:rsidRDefault="00235A63" w:rsidP="00235A63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071521">
              <w:rPr>
                <w:b/>
                <w:sz w:val="22"/>
                <w:szCs w:val="22"/>
              </w:rPr>
              <w:t>The</w:t>
            </w:r>
            <w:proofErr w:type="spellEnd"/>
            <w:r w:rsidRPr="00071521">
              <w:rPr>
                <w:b/>
                <w:sz w:val="22"/>
                <w:szCs w:val="22"/>
              </w:rPr>
              <w:t xml:space="preserve"> </w:t>
            </w:r>
          </w:p>
          <w:p w:rsidR="009216D8" w:rsidRPr="00071521" w:rsidRDefault="00235A63" w:rsidP="00235A63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071521">
              <w:rPr>
                <w:b/>
                <w:sz w:val="22"/>
                <w:szCs w:val="22"/>
              </w:rPr>
              <w:t>Department</w:t>
            </w:r>
            <w:proofErr w:type="spellEnd"/>
            <w:r w:rsidRPr="000715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2"/>
          </w:tcPr>
          <w:p w:rsidR="00235A63" w:rsidRPr="00071521" w:rsidRDefault="00235A63" w:rsidP="00E31D4E">
            <w:pPr>
              <w:rPr>
                <w:b/>
                <w:sz w:val="22"/>
                <w:szCs w:val="22"/>
              </w:rPr>
            </w:pPr>
            <w:proofErr w:type="spellStart"/>
            <w:r w:rsidRPr="00071521">
              <w:rPr>
                <w:sz w:val="22"/>
                <w:szCs w:val="22"/>
              </w:rPr>
              <w:t>For</w:t>
            </w:r>
            <w:proofErr w:type="spellEnd"/>
            <w:r w:rsidRPr="00071521">
              <w:rPr>
                <w:sz w:val="22"/>
                <w:szCs w:val="22"/>
              </w:rPr>
              <w:t xml:space="preserve"> </w:t>
            </w:r>
            <w:r w:rsidR="00E31D4E">
              <w:rPr>
                <w:sz w:val="22"/>
                <w:szCs w:val="22"/>
              </w:rPr>
              <w:t xml:space="preserve">MSE 4098/4198 </w:t>
            </w:r>
            <w:r w:rsidRPr="00071521">
              <w:rPr>
                <w:sz w:val="22"/>
                <w:szCs w:val="22"/>
              </w:rPr>
              <w:t>Oral</w:t>
            </w:r>
            <w:r w:rsidR="00071521" w:rsidRPr="00071521">
              <w:rPr>
                <w:sz w:val="22"/>
                <w:szCs w:val="22"/>
              </w:rPr>
              <w:t xml:space="preserve"> </w:t>
            </w:r>
            <w:r w:rsidR="00E31D4E" w:rsidRPr="00E31D4E">
              <w:rPr>
                <w:bCs/>
                <w:sz w:val="22"/>
                <w:szCs w:val="22"/>
              </w:rPr>
              <w:t>Presentation</w:t>
            </w:r>
            <w:r w:rsidRPr="00071521">
              <w:rPr>
                <w:sz w:val="22"/>
                <w:szCs w:val="22"/>
              </w:rPr>
              <w:t>:</w:t>
            </w:r>
          </w:p>
          <w:p w:rsidR="00235A63" w:rsidRPr="00071521" w:rsidRDefault="00235A63" w:rsidP="00235A63">
            <w:pPr>
              <w:pStyle w:val="BodyText2"/>
              <w:spacing w:line="276" w:lineRule="auto"/>
              <w:rPr>
                <w:b w:val="0"/>
                <w:sz w:val="22"/>
                <w:szCs w:val="22"/>
              </w:rPr>
            </w:pPr>
            <w:r w:rsidRPr="00071521">
              <w:rPr>
                <w:b w:val="0"/>
                <w:sz w:val="22"/>
                <w:szCs w:val="22"/>
              </w:rPr>
              <w:t> ACCEPTED</w:t>
            </w:r>
          </w:p>
          <w:p w:rsidR="00235A63" w:rsidRPr="00071521" w:rsidRDefault="00235A63" w:rsidP="00235A63">
            <w:pPr>
              <w:pStyle w:val="BodyText2"/>
              <w:spacing w:line="276" w:lineRule="auto"/>
              <w:rPr>
                <w:b w:val="0"/>
                <w:sz w:val="22"/>
                <w:szCs w:val="22"/>
              </w:rPr>
            </w:pPr>
            <w:r w:rsidRPr="00071521">
              <w:rPr>
                <w:b w:val="0"/>
                <w:sz w:val="22"/>
                <w:szCs w:val="22"/>
              </w:rPr>
              <w:t> CONDITIONALLY ACCEPTED (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Students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are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accepted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to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oral</w:t>
            </w:r>
            <w:r w:rsidR="00071521"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31D4E">
              <w:rPr>
                <w:b w:val="0"/>
                <w:sz w:val="22"/>
                <w:szCs w:val="22"/>
              </w:rPr>
              <w:t>presentations</w:t>
            </w:r>
            <w:proofErr w:type="spellEnd"/>
            <w:r w:rsidR="00E31D4E">
              <w:rPr>
                <w:b w:val="0"/>
                <w:sz w:val="22"/>
                <w:szCs w:val="22"/>
              </w:rPr>
              <w:t xml:space="preserve"> </w:t>
            </w:r>
            <w:r w:rsidRPr="00071521">
              <w:rPr>
                <w:b w:val="0"/>
                <w:sz w:val="22"/>
                <w:szCs w:val="22"/>
              </w:rPr>
              <w:t xml:space="preserve">on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condition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that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project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report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should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be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revised</w:t>
            </w:r>
            <w:proofErr w:type="spellEnd"/>
            <w:r w:rsidR="00E31D4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according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to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following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corrections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revised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report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should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be</w:t>
            </w:r>
            <w:r w:rsidR="00E31D4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submitted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to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the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session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chair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before</w:t>
            </w:r>
            <w:proofErr w:type="spellEnd"/>
            <w:r w:rsidRPr="0007152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71521">
              <w:rPr>
                <w:b w:val="0"/>
                <w:sz w:val="22"/>
                <w:szCs w:val="22"/>
              </w:rPr>
              <w:t>presentation</w:t>
            </w:r>
            <w:proofErr w:type="spellEnd"/>
            <w:r w:rsidRPr="00071521">
              <w:rPr>
                <w:b w:val="0"/>
                <w:sz w:val="22"/>
                <w:szCs w:val="22"/>
              </w:rPr>
              <w:t>.)</w:t>
            </w:r>
          </w:p>
          <w:p w:rsidR="009216D8" w:rsidRPr="00071521" w:rsidRDefault="009216D8" w:rsidP="00235A63">
            <w:pPr>
              <w:spacing w:after="120"/>
              <w:ind w:left="360"/>
              <w:rPr>
                <w:sz w:val="22"/>
                <w:szCs w:val="22"/>
              </w:rPr>
            </w:pPr>
          </w:p>
        </w:tc>
      </w:tr>
    </w:tbl>
    <w:p w:rsidR="000B5572" w:rsidRDefault="000B5572" w:rsidP="000B5572">
      <w:pPr>
        <w:jc w:val="center"/>
      </w:pPr>
    </w:p>
    <w:sectPr w:rsidR="000B5572">
      <w:pgSz w:w="12240" w:h="15840" w:code="1"/>
      <w:pgMar w:top="1304" w:right="1797" w:bottom="1304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42C"/>
    <w:multiLevelType w:val="multilevel"/>
    <w:tmpl w:val="B292F6EE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5217"/>
    <w:multiLevelType w:val="hybridMultilevel"/>
    <w:tmpl w:val="D5268D2A"/>
    <w:lvl w:ilvl="0" w:tplc="7B585A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B2D0A"/>
    <w:multiLevelType w:val="hybridMultilevel"/>
    <w:tmpl w:val="17BAA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MTI3NzUyszAwNjdX0lEKTi0uzszPAykwrAUAzCqkGCwAAAA="/>
  </w:docVars>
  <w:rsids>
    <w:rsidRoot w:val="00BA2342"/>
    <w:rsid w:val="00071521"/>
    <w:rsid w:val="000B5572"/>
    <w:rsid w:val="00235A63"/>
    <w:rsid w:val="00251D45"/>
    <w:rsid w:val="002D2DC2"/>
    <w:rsid w:val="0032451A"/>
    <w:rsid w:val="00337086"/>
    <w:rsid w:val="003C3D12"/>
    <w:rsid w:val="00476155"/>
    <w:rsid w:val="0049474D"/>
    <w:rsid w:val="00580A8A"/>
    <w:rsid w:val="005A3D28"/>
    <w:rsid w:val="006232D7"/>
    <w:rsid w:val="0071417B"/>
    <w:rsid w:val="007F4D94"/>
    <w:rsid w:val="008800E8"/>
    <w:rsid w:val="009216D8"/>
    <w:rsid w:val="00B7041C"/>
    <w:rsid w:val="00B920B0"/>
    <w:rsid w:val="00BA2342"/>
    <w:rsid w:val="00C558E7"/>
    <w:rsid w:val="00E31D4E"/>
    <w:rsid w:val="00E47891"/>
    <w:rsid w:val="00E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261D"/>
  <w15:docId w15:val="{840CCB4F-E4EA-428B-91A9-770AF5C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left="2832" w:firstLine="708"/>
      <w:outlineLvl w:val="0"/>
    </w:pPr>
    <w:rPr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ascii="Univers Condensed" w:hAnsi="Univers Condensed"/>
      <w:b/>
      <w:bCs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Cs w:val="20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paragraph" w:styleId="BodyText3">
    <w:name w:val="Body Text 3"/>
    <w:basedOn w:val="Normal"/>
    <w:semiHidden/>
    <w:pPr>
      <w:jc w:val="both"/>
    </w:pPr>
  </w:style>
  <w:style w:type="character" w:styleId="Hyperlink">
    <w:name w:val="Hyperlink"/>
    <w:uiPriority w:val="99"/>
    <w:rsid w:val="009216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28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Öğrencilerin Dikkatine:</vt:lpstr>
      <vt:lpstr>Öğrencilerin Dikkatine:</vt:lpstr>
    </vt:vector>
  </TitlesOfParts>
  <Company>ITU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Öğrencilerin Dikkatine:</dc:title>
  <dc:creator>Burcu Nilgün Çetiner</dc:creator>
  <cp:lastModifiedBy>gorkem yumusak</cp:lastModifiedBy>
  <cp:revision>4</cp:revision>
  <cp:lastPrinted>2005-02-18T15:25:00Z</cp:lastPrinted>
  <dcterms:created xsi:type="dcterms:W3CDTF">2024-02-22T09:32:00Z</dcterms:created>
  <dcterms:modified xsi:type="dcterms:W3CDTF">2024-03-28T23:43:00Z</dcterms:modified>
</cp:coreProperties>
</file>